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after="0" w:lineRule="auto" w:before="0"/>
        <w:ind w:firstLine="0" w:left="0" w:right="0"/>
      </w:pPr>
      <w:r w:rsidDel="00000000" w:rsidR="00000000" w:rsidRPr="00000000">
        <w:rPr>
          <w:rtl w:val="0"/>
        </w:rPr>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b w:val="1"/>
          <w:sz w:val="36"/>
          <w:highlight w:val="none"/>
          <w:rtl w:val="0"/>
        </w:rPr>
        <w:t xml:space="preserve">Organizational Membership Agreement with</w:t>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b w:val="1"/>
          <w:sz w:val="36"/>
          <w:highlight w:val="none"/>
          <w:rtl w:val="0"/>
        </w:rPr>
        <w:t xml:space="preserve">Time Bank of West Milford</w:t>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highlight w:val="none"/>
          <w:rtl w:val="0"/>
        </w:rPr>
        <w:t xml:space="preserve">548 Lake Shore Drive</w:t>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highlight w:val="none"/>
          <w:rtl w:val="0"/>
        </w:rPr>
        <w:t xml:space="preserve">Hewitt, NJ 07421 (973) 853-4134</w:t>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highlight w:val="none"/>
          <w:rtl w:val="0"/>
        </w:rPr>
        <w:t xml:space="preserve">TimDalton@aol.com</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Name of Organization or Business: </w:t>
      </w:r>
      <w:r w:rsidDel="00000000" w:rsidR="00000000" w:rsidRPr="00000000">
        <w:rPr>
          <w:rFonts w:eastAsia="Arial Narrow" w:ascii="Arial Narrow" w:hAnsi="Arial Narrow" w:cs="Arial Narrow"/>
          <w:highlight w:val="none"/>
          <w:rtl w:val="0"/>
        </w:rPr>
        <w:t xml:space="preserve">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Address: </w:t>
      </w:r>
      <w:r w:rsidDel="00000000" w:rsidR="00000000" w:rsidRPr="00000000">
        <w:rPr>
          <w:rFonts w:eastAsia="Arial Narrow" w:ascii="Arial Narrow" w:hAnsi="Arial Narrow" w:cs="Arial Narrow"/>
          <w:highlight w:val="none"/>
          <w:rtl w:val="0"/>
        </w:rPr>
        <w:t xml:space="preserve">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Phone #:</w:t>
      </w:r>
      <w:r w:rsidDel="00000000" w:rsidR="00000000" w:rsidRPr="00000000">
        <w:rPr>
          <w:rFonts w:eastAsia="Arial Narrow" w:ascii="Arial Narrow" w:hAnsi="Arial Narrow" w:cs="Arial Narrow"/>
          <w:highlight w:val="none"/>
          <w:rtl w:val="0"/>
        </w:rPr>
        <w:t xml:space="preserve">_____________ </w:t>
      </w:r>
      <w:r w:rsidDel="00000000" w:rsidR="00000000" w:rsidRPr="00000000">
        <w:rPr>
          <w:rFonts w:eastAsia="Arial Narrow" w:ascii="Arial Narrow" w:hAnsi="Arial Narrow" w:cs="Arial Narrow"/>
          <w:b w:val="1"/>
          <w:highlight w:val="none"/>
          <w:rtl w:val="0"/>
        </w:rPr>
        <w:t xml:space="preserve">Email: __</w:t>
      </w:r>
      <w:r w:rsidDel="00000000" w:rsidR="00000000" w:rsidRPr="00000000">
        <w:rPr>
          <w:rFonts w:eastAsia="Arial Narrow" w:ascii="Arial Narrow" w:hAnsi="Arial Narrow" w:cs="Arial Narrow"/>
          <w:highlight w:val="none"/>
          <w:rtl w:val="0"/>
        </w:rPr>
        <w:t xml:space="preserve">______________</w:t>
      </w:r>
      <w:r w:rsidDel="00000000" w:rsidR="00000000" w:rsidRPr="00000000">
        <w:rPr>
          <w:rFonts w:eastAsia="Arial Narrow" w:ascii="Arial Narrow" w:hAnsi="Arial Narrow" w:cs="Arial Narrow"/>
          <w:b w:val="1"/>
          <w:highlight w:val="none"/>
          <w:rtl w:val="0"/>
        </w:rPr>
        <w:t xml:space="preserve">Contact person:</w:t>
      </w:r>
      <w:r w:rsidDel="00000000" w:rsidR="00000000" w:rsidRPr="00000000">
        <w:rPr>
          <w:rFonts w:eastAsia="Arial Narrow" w:ascii="Arial Narrow" w:hAnsi="Arial Narrow" w:cs="Arial Narrow"/>
          <w:highlight w:val="none"/>
          <w:rtl w:val="0"/>
        </w:rPr>
        <w:t xml:space="preserve">_____________________</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Please tell us about your organization. This is helpful information to have when we are</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evaluating appropriate matches or exchanges. Please add a page if you need more room.</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Please list three services you would most like to provide to our members. You can refer to</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the list on the back of this page or add your own.</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Please list three services you would most like to receive from our members. You can refer to</w:t>
      </w:r>
      <w:r w:rsidDel="00000000" w:rsidR="00000000" w:rsidRPr="00000000">
        <w:rPr>
          <w:highlight w:val="none"/>
          <w:rtl w:val="0"/>
        </w:rPr>
        <w:t xml:space="preserve"> </w:t>
      </w:r>
      <w:r w:rsidDel="00000000" w:rsidR="00000000" w:rsidRPr="00000000">
        <w:rPr>
          <w:rFonts w:eastAsia="Arial Narrow" w:ascii="Arial Narrow" w:hAnsi="Arial Narrow" w:cs="Arial Narrow"/>
          <w:b w:val="1"/>
          <w:highlight w:val="none"/>
          <w:rtl w:val="0"/>
        </w:rPr>
        <w:t xml:space="preserve">the list on the back of this page or add your own.</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Please sign off on the following statement:</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I understand that, as a Time Bank of West Milford member, we offer neighborly services to</w:t>
      </w:r>
      <w:r w:rsidDel="00000000" w:rsidR="00000000" w:rsidRPr="00000000">
        <w:rPr>
          <w:highlight w:val="none"/>
          <w:rtl w:val="0"/>
        </w:rPr>
        <w:t xml:space="preserve"> </w:t>
      </w:r>
      <w:r w:rsidDel="00000000" w:rsidR="00000000" w:rsidRPr="00000000">
        <w:rPr>
          <w:rFonts w:eastAsia="Arial Narrow" w:ascii="Arial Narrow" w:hAnsi="Arial Narrow" w:cs="Arial Narrow"/>
          <w:b w:val="1"/>
          <w:highlight w:val="none"/>
          <w:rtl w:val="0"/>
        </w:rPr>
        <w:t xml:space="preserve">each other. Members provide service to the best of their ability and do not guarantee their</w:t>
      </w:r>
      <w:r w:rsidDel="00000000" w:rsidR="00000000" w:rsidRPr="00000000">
        <w:rPr>
          <w:highlight w:val="none"/>
          <w:rtl w:val="0"/>
        </w:rPr>
        <w:t xml:space="preserve"> </w:t>
      </w:r>
      <w:r w:rsidDel="00000000" w:rsidR="00000000" w:rsidRPr="00000000">
        <w:rPr>
          <w:rFonts w:eastAsia="Arial Narrow" w:ascii="Arial Narrow" w:hAnsi="Arial Narrow" w:cs="Arial Narrow"/>
          <w:b w:val="1"/>
          <w:highlight w:val="none"/>
          <w:rtl w:val="0"/>
        </w:rPr>
        <w:t xml:space="preserve">work.</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Please name the people in your organization who are authorized to report Timebank</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exchanges.</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b w:val="1"/>
          <w:highlight w:val="none"/>
          <w:rtl w:val="0"/>
        </w:rPr>
        <w:t xml:space="preserve">Signature of the Organization/Company Representative</w:t>
      </w:r>
      <w:r w:rsidDel="00000000" w:rsidR="00000000" w:rsidRPr="00000000">
        <w:rPr>
          <w:highlight w:val="none"/>
          <w:rtl w:val="0"/>
        </w:rPr>
        <w:t xml:space="preserve">          </w:t>
      </w:r>
      <w:r w:rsidDel="00000000" w:rsidR="00000000" w:rsidRPr="00000000">
        <w:rPr>
          <w:b w:val="1"/>
          <w:highlight w:val="none"/>
          <w:rtl w:val="0"/>
        </w:rPr>
        <w:t xml:space="preserve">              </w:t>
      </w:r>
      <w:r w:rsidDel="00000000" w:rsidR="00000000" w:rsidRPr="00000000">
        <w:rPr>
          <w:rFonts w:eastAsia="Arial Narrow" w:ascii="Arial Narrow" w:hAnsi="Arial Narrow" w:cs="Arial Narrow"/>
          <w:b w:val="1"/>
          <w:highlight w:val="none"/>
          <w:rtl w:val="0"/>
        </w:rPr>
        <w:t xml:space="preserve"> Date</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Signature of TimeBank Staff                                                                   </w:t>
      </w:r>
      <w:r w:rsidDel="00000000" w:rsidR="00000000" w:rsidRPr="00000000">
        <w:rPr>
          <w:b w:val="1"/>
          <w:highlight w:val="none"/>
          <w:rtl w:val="0"/>
        </w:rPr>
        <w:t xml:space="preserve">               </w:t>
      </w:r>
      <w:r w:rsidDel="00000000" w:rsidR="00000000" w:rsidRPr="00000000">
        <w:rPr>
          <w:rFonts w:eastAsia="Arial Narrow" w:ascii="Arial Narrow" w:hAnsi="Arial Narrow" w:cs="Arial Narrow"/>
          <w:b w:val="1"/>
          <w:highlight w:val="none"/>
          <w:rtl w:val="0"/>
        </w:rPr>
        <w:t xml:space="preserve"> Date</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b w:val="1"/>
          <w:sz w:val="36"/>
          <w:highlight w:val="none"/>
          <w:rtl w:val="0"/>
        </w:rPr>
        <w:t xml:space="preserve">Terms and Conditions for Organizational Members</w:t>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b w:val="1"/>
          <w:sz w:val="36"/>
          <w:highlight w:val="none"/>
          <w:rtl w:val="0"/>
        </w:rPr>
        <w:t xml:space="preserve">Agreement with Time Bank of West Milford</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b w:val="1"/>
          <w:highlight w:val="none"/>
          <w:u w:val="single"/>
          <w:rtl w:val="0"/>
        </w:rPr>
        <w:t xml:space="preserve">Non-discrimination policy</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Registering organizations and companies agree to not use Time Bank of West Milford  members for</w:t>
      </w:r>
      <w:r w:rsidDel="00000000" w:rsidR="00000000" w:rsidRPr="00000000">
        <w:rPr>
          <w:highlight w:val="none"/>
          <w:rtl w:val="0"/>
        </w:rPr>
        <w:t xml:space="preserve"> </w:t>
      </w:r>
      <w:r w:rsidDel="00000000" w:rsidR="00000000" w:rsidRPr="00000000">
        <w:rPr>
          <w:rFonts w:eastAsia="Arial" w:ascii="Arial" w:hAnsi="Arial" w:cs="Arial"/>
          <w:highlight w:val="none"/>
          <w:rtl w:val="0"/>
        </w:rPr>
        <w:t xml:space="preserve">activities or programs that discriminate according to gender, sexual orientation, socio-economic status, ability, race, age, political or religious affiliation.</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Organizations whose policies, procedures or practices include discrimination based on any of the previously listed criteria are not eligible for membership in the Time Bank of West Milford.</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Political parties are not eligible for membership in the Time Bank of West Milford.</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b w:val="1"/>
          <w:highlight w:val="none"/>
          <w:u w:val="single"/>
          <w:rtl w:val="0"/>
        </w:rPr>
        <w:t xml:space="preserve">Nature of work done at organizations and companies</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Organization or company agrees to not eliminate paid positions for the specific</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purpose of making positions available for Timebank members.</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b w:val="1"/>
          <w:highlight w:val="none"/>
          <w:u w:val="single"/>
          <w:rtl w:val="0"/>
        </w:rPr>
        <w:t xml:space="preserve">Debit/Credit limits</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Organizational members of the Time Bank of West Milford are expected to</w:t>
      </w:r>
      <w:r w:rsidDel="00000000" w:rsidR="00000000" w:rsidRPr="00000000">
        <w:rPr>
          <w:highlight w:val="none"/>
          <w:rtl w:val="0"/>
        </w:rPr>
        <w:t xml:space="preserve"> </w:t>
      </w:r>
      <w:r w:rsidDel="00000000" w:rsidR="00000000" w:rsidRPr="00000000">
        <w:rPr>
          <w:rFonts w:eastAsia="Arial" w:ascii="Arial" w:hAnsi="Arial" w:cs="Arial"/>
          <w:highlight w:val="none"/>
          <w:rtl w:val="0"/>
        </w:rPr>
        <w:t xml:space="preserve">spend and earn time credits equally.</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If an organization has a debit or credit of</w:t>
      </w:r>
      <w:r w:rsidDel="00000000" w:rsidR="00000000" w:rsidRPr="00000000">
        <w:rPr>
          <w:highlight w:val="none"/>
          <w:rtl w:val="0"/>
        </w:rPr>
        <w:t xml:space="preserve"> </w:t>
      </w:r>
      <w:r w:rsidDel="00000000" w:rsidR="00000000" w:rsidRPr="00000000">
        <w:rPr>
          <w:rFonts w:eastAsia="Arial" w:ascii="Arial" w:hAnsi="Arial" w:cs="Arial"/>
          <w:highlight w:val="none"/>
          <w:rtl w:val="0"/>
        </w:rPr>
        <w:t xml:space="preserve">500 or more, the coordinator will be in contact to discuss options for earning or</w:t>
      </w:r>
      <w:r w:rsidDel="00000000" w:rsidR="00000000" w:rsidRPr="00000000">
        <w:rPr>
          <w:highlight w:val="none"/>
          <w:rtl w:val="0"/>
        </w:rPr>
        <w:t xml:space="preserve"> </w:t>
      </w:r>
      <w:r w:rsidDel="00000000" w:rsidR="00000000" w:rsidRPr="00000000">
        <w:rPr>
          <w:rFonts w:eastAsia="Arial" w:ascii="Arial" w:hAnsi="Arial" w:cs="Arial"/>
          <w:highlight w:val="none"/>
          <w:rtl w:val="0"/>
        </w:rPr>
        <w:t xml:space="preserve">spending.</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b w:val="1"/>
          <w:highlight w:val="none"/>
          <w:u w:val="single"/>
          <w:rtl w:val="0"/>
        </w:rPr>
        <w:t xml:space="preserve">Fee structure</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Organizations are asked to pay a small annual fee for participation in the</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Timebank.</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See attached fee schedule. No organization will be turned away due</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highlight w:val="none"/>
          <w:rtl w:val="0"/>
        </w:rPr>
        <w:t xml:space="preserve">to inability to pay.</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w:ascii="Arial" w:hAnsi="Arial" w:cs="Arial"/>
          <w:b w:val="1"/>
          <w:highlight w:val="none"/>
          <w:rtl w:val="0"/>
        </w:rPr>
        <w:t xml:space="preserve">Signature of the Organization/Company Representative</w:t>
      </w:r>
      <w:r w:rsidDel="00000000" w:rsidR="00000000" w:rsidRPr="00000000">
        <w:rPr>
          <w:highlight w:val="none"/>
          <w:rtl w:val="0"/>
        </w:rPr>
        <w:t xml:space="preserve">          </w:t>
      </w:r>
      <w:r w:rsidDel="00000000" w:rsidR="00000000" w:rsidRPr="00000000">
        <w:rPr>
          <w:b w:val="1"/>
          <w:highlight w:val="none"/>
          <w:rtl w:val="0"/>
        </w:rPr>
        <w:t xml:space="preserve">              </w:t>
      </w:r>
      <w:r w:rsidDel="00000000" w:rsidR="00000000" w:rsidRPr="00000000">
        <w:rPr>
          <w:rFonts w:eastAsia="Arial Narrow" w:ascii="Arial Narrow" w:hAnsi="Arial Narrow" w:cs="Arial Narrow"/>
          <w:b w:val="1"/>
          <w:highlight w:val="none"/>
          <w:rtl w:val="0"/>
        </w:rPr>
        <w:t xml:space="preserve"> Date</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highlight w:val="none"/>
          <w:rtl w:val="0"/>
        </w:rPr>
        <w:t xml:space="preserve">______________________________________________________________________________</w:t>
      </w:r>
    </w:p>
    <w:p w:rsidDel="00000000" w:rsidRDefault="00000000" w:rsidR="00000000" w:rsidRPr="00000000" w:rsidP="00000000">
      <w:pPr>
        <w:spacing w:after="0" w:lineRule="auto" w:before="0"/>
        <w:ind w:firstLine="0" w:left="0" w:right="0"/>
      </w:pPr>
      <w:r w:rsidDel="00000000" w:rsidR="00000000" w:rsidRPr="00000000">
        <w:rPr>
          <w:rFonts w:eastAsia="Arial Narrow" w:ascii="Arial Narrow" w:hAnsi="Arial Narrow" w:cs="Arial Narrow"/>
          <w:b w:val="1"/>
          <w:highlight w:val="none"/>
          <w:rtl w:val="0"/>
        </w:rPr>
        <w:t xml:space="preserve">Signature of TimeBank Staff                                                                                    Date</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jc w:val="center"/>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highlight w:val="none"/>
          <w:rtl w:val="0"/>
        </w:rPr>
        <w:t xml:space="preserve">Time Bank of West Milford </w:t>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highlight w:val="none"/>
          <w:rtl w:val="0"/>
        </w:rPr>
        <w:t xml:space="preserve">548 Lake Shore Drive</w:t>
      </w:r>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highlight w:val="none"/>
          <w:rtl w:val="0"/>
        </w:rPr>
        <w:t xml:space="preserve">Hewitt, NJ 07421 (973) 853-4134</w:t>
      </w:r>
    </w:p>
    <w:p w:rsidDel="00000000" w:rsidRDefault="00000000" w:rsidR="00000000" w:rsidRPr="00000000" w:rsidP="00000000">
      <w:pPr>
        <w:spacing w:after="0" w:lineRule="auto" w:before="0"/>
        <w:ind w:firstLine="0" w:left="0" w:right="0"/>
        <w:jc w:val="center"/>
      </w:pPr>
      <w:hyperlink r:id="rId5">
        <w:r w:rsidDel="00000000" w:rsidR="00000000" w:rsidRPr="00000000">
          <w:rPr>
            <w:rFonts w:eastAsia="Arial" w:ascii="Arial" w:hAnsi="Arial" w:cs="Arial"/>
            <w:color w:val="0000ee"/>
            <w:highlight w:val="none"/>
            <w:u w:val="single"/>
            <w:rtl w:val="0"/>
          </w:rPr>
          <w:t xml:space="preserve">TimDalton@aol.com</w:t>
        </w:r>
      </w:hyperlink>
    </w:p>
    <w:p w:rsidDel="00000000" w:rsidRDefault="00000000" w:rsidR="00000000" w:rsidRPr="00000000" w:rsidP="00000000">
      <w:pPr>
        <w:spacing w:after="0" w:lineRule="auto" w:before="0"/>
        <w:ind w:firstLine="0" w:left="0" w:right="0"/>
        <w:jc w:val="center"/>
      </w:pPr>
      <w:hyperlink r:id="rId6">
        <w:r w:rsidDel="00000000" w:rsidR="00000000" w:rsidRPr="00000000">
          <w:rPr>
            <w:rtl w:val="0"/>
          </w:rPr>
        </w:r>
      </w:hyperlink>
    </w:p>
    <w:p w:rsidDel="00000000" w:rsidRDefault="00000000" w:rsidR="00000000" w:rsidRPr="00000000" w:rsidP="00000000">
      <w:pPr>
        <w:spacing w:after="0" w:lineRule="auto" w:before="0"/>
        <w:ind w:firstLine="0" w:left="0" w:right="0"/>
        <w:jc w:val="center"/>
      </w:pPr>
      <w:r w:rsidDel="00000000" w:rsidR="00000000" w:rsidRPr="00000000">
        <w:rPr>
          <w:rFonts w:eastAsia="Arial" w:ascii="Arial" w:hAnsi="Arial" w:cs="Arial"/>
          <w:highlight w:val="none"/>
          <w:rtl w:val="0"/>
        </w:rPr>
        <w:t xml:space="preserve"> </w:t>
      </w:r>
    </w:p>
    <w:p w:rsidDel="00000000" w:rsidRDefault="00000000" w:rsidR="00000000" w:rsidRPr="00000000" w:rsidP="00000000">
      <w:pPr>
        <w:spacing w:after="0" w:lineRule="auto" w:before="0"/>
        <w:ind w:firstLine="0" w:left="0" w:right="0"/>
        <w:jc w:val="center"/>
      </w:pPr>
      <w:r w:rsidDel="00000000" w:rsidR="00000000" w:rsidRPr="00000000">
        <w:rPr>
          <w:rFonts w:eastAsia="Verdana" w:ascii="Verdana" w:hAnsi="Verdana" w:cs="Verdana"/>
          <w:b w:val="1"/>
          <w:sz w:val="36"/>
          <w:highlight w:val="none"/>
          <w:rtl w:val="0"/>
        </w:rPr>
        <w:t xml:space="preserve">Timebank Dues Structure</w:t>
      </w:r>
    </w:p>
    <w:p w:rsidDel="00000000" w:rsidRDefault="00000000" w:rsidR="00000000" w:rsidRPr="00000000" w:rsidP="00000000">
      <w:pPr>
        <w:spacing w:after="0" w:lineRule="auto" w:before="0"/>
        <w:ind w:firstLine="0" w:left="0" w:right="0"/>
        <w:jc w:val="center"/>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b w:val="1"/>
          <w:highlight w:val="none"/>
          <w:rtl w:val="0"/>
        </w:rPr>
        <w:t xml:space="preserve">Your Organization’s Annual Budget ……………………..………..Annual Dues</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Above 1 million ………………………………………………….………………$226-$500</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$500,001-1 million ……………………………………………….…………..$151-$225</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$250,001-500,000 …………………………………………….………………$101-$150</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$100,001-250,000 ………………………………………….…………………$76-$100</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$50,001-100,000 ………………………………………….…………………..$51-$75</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$10,001-50,000 ………………………………………………….……………..$31-$50</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$5,001-10,000 ………………………………………...………………………..$21-30</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$1,001-5,000 …………………………………………….……………………….$11-$20</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$501-1,000 ……………………………………………….………………………..$6-$10</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under $500 ………………………………………………….………………………$5</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Your membership supports:</w:t>
      </w:r>
    </w:p>
    <w:p w:rsidDel="00000000" w:rsidRDefault="00000000" w:rsidR="00000000" w:rsidRPr="00000000" w:rsidP="00000000">
      <w:pPr>
        <w:spacing w:after="0" w:lineRule="auto" w:before="0"/>
        <w:ind w:firstLine="0" w:left="72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The development and distribution of Timebank outreach materials</w:t>
      </w:r>
    </w:p>
    <w:p w:rsidDel="00000000" w:rsidRDefault="00000000" w:rsidR="00000000" w:rsidRPr="00000000" w:rsidP="00000000">
      <w:pPr>
        <w:spacing w:after="0" w:lineRule="auto" w:before="0"/>
        <w:ind w:firstLine="0" w:left="72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Food for orientation and new member meetings</w:t>
      </w:r>
    </w:p>
    <w:p w:rsidDel="00000000" w:rsidRDefault="00000000" w:rsidR="00000000" w:rsidRPr="00000000" w:rsidP="00000000">
      <w:pPr>
        <w:spacing w:after="0" w:lineRule="auto" w:before="0"/>
        <w:ind w:firstLine="0" w:left="72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Transportation/gas money for Timebank staff</w:t>
      </w:r>
    </w:p>
    <w:p w:rsidDel="00000000" w:rsidRDefault="00000000" w:rsidR="00000000" w:rsidRPr="00000000" w:rsidP="00000000">
      <w:pPr>
        <w:spacing w:after="0" w:lineRule="auto" w:before="0"/>
        <w:ind w:firstLine="0" w:left="72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Operational expenses including Timebank staff salaries, rent, and</w:t>
      </w:r>
      <w:r w:rsidDel="00000000" w:rsidR="00000000" w:rsidRPr="00000000">
        <w:rPr>
          <w:highlight w:val="none"/>
          <w:rtl w:val="0"/>
        </w:rPr>
        <w:t xml:space="preserve"> </w:t>
      </w:r>
      <w:r w:rsidDel="00000000" w:rsidR="00000000" w:rsidRPr="00000000">
        <w:rPr>
          <w:rFonts w:eastAsia="Verdana" w:ascii="Verdana" w:hAnsi="Verdana" w:cs="Verdana"/>
          <w:highlight w:val="none"/>
          <w:rtl w:val="0"/>
        </w:rPr>
        <w:t xml:space="preserve">phone</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We encourage organizations to be creative in funding their Timebank</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memberships. Possible ideas include holding a Timebank membership fund drive or asking a benefactor to purchase your organization’s annual membership. Some organizations will pay their Timebank memberships with funds from their budget’s volunteer, advertising, and/or professional fees line items. Others will pay with time dollars, or a combination of time dollars and cash.</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Although membership dues are an important part of the Timebank’s</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budget, no organization will be denied membership because of inability to pay. Any organization may apply to the Timebank Board of Directors to request a dues waiver. Waivers will be considered for the first six months of membership. We will work with your organization to find creative ways to maintain membership after the six month waiver period.</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Joining the Time Bank of West Milford is easy. To join or learn more, visit </w:t>
      </w:r>
      <w:hyperlink r:id="rId7">
        <w:r w:rsidDel="00000000" w:rsidR="00000000" w:rsidRPr="00000000">
          <w:rPr>
            <w:rFonts w:eastAsia="Verdana" w:ascii="Verdana" w:hAnsi="Verdana" w:cs="Verdana"/>
            <w:color w:val="0000ee"/>
            <w:highlight w:val="none"/>
            <w:u w:val="single"/>
            <w:rtl w:val="0"/>
          </w:rPr>
          <w:t xml:space="preserve">Sustainable West Milford - Time Banks</w:t>
        </w:r>
      </w:hyperlink>
      <w:r w:rsidDel="00000000" w:rsidR="00000000" w:rsidRPr="00000000">
        <w:rPr>
          <w:highlight w:val="none"/>
          <w:rtl w:val="0"/>
        </w:rPr>
        <w:t xml:space="preserve"> </w:t>
      </w:r>
      <w:r w:rsidDel="00000000" w:rsidR="00000000" w:rsidRPr="00000000">
        <w:rPr>
          <w:rFonts w:eastAsia="Verdana" w:ascii="Verdana" w:hAnsi="Verdana" w:cs="Verdana"/>
          <w:highlight w:val="none"/>
          <w:rtl w:val="0"/>
        </w:rPr>
        <w:t xml:space="preserve">or contact Tim Dalton, Time Bank Coordinator, at 973 853-4134, E-mail at  </w:t>
      </w:r>
      <w:hyperlink r:id="rId8">
        <w:r w:rsidDel="00000000" w:rsidR="00000000" w:rsidRPr="00000000">
          <w:rPr>
            <w:rFonts w:eastAsia="Verdana" w:ascii="Verdana" w:hAnsi="Verdana" w:cs="Verdana"/>
            <w:color w:val="0000ff"/>
            <w:highlight w:val="none"/>
            <w:u w:val="single"/>
            <w:rtl w:val="0"/>
          </w:rPr>
          <w:t xml:space="preserve">TimDalton@aol.com</w:t>
        </w:r>
      </w:hyperlink>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jc w:val="center"/>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jc w:val="center"/>
      </w:pPr>
      <w:r w:rsidDel="00000000" w:rsidR="00000000" w:rsidRPr="00000000">
        <w:rPr>
          <w:rFonts w:eastAsia="Verdana" w:ascii="Verdana" w:hAnsi="Verdana" w:cs="Verdana"/>
          <w:b w:val="1"/>
          <w:sz w:val="36"/>
          <w:highlight w:val="none"/>
          <w:rtl w:val="0"/>
        </w:rPr>
        <w:t xml:space="preserve">The Time Bank of West Milford</w:t>
      </w:r>
    </w:p>
    <w:p w:rsidDel="00000000" w:rsidRDefault="00000000" w:rsidR="00000000" w:rsidRPr="00000000" w:rsidP="00000000">
      <w:pPr>
        <w:spacing w:after="0" w:lineRule="auto" w:before="0"/>
        <w:ind w:firstLine="0" w:left="0" w:right="0"/>
      </w:pPr>
      <w:r w:rsidDel="00000000" w:rsidR="00000000" w:rsidRPr="00000000">
        <w:rPr>
          <w:b w:val="1"/>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Based in Northern Passaic County, covering West Milford and surrounding communities, the Time Bank of West Milford links social service organizations, public and private institutions, food producers, neighborhoods, local businesses and arts groups to make it easier to  work together.</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TimeBanking is an exchange system. People help each other and receive credits for their service. Anyone who helps someone else can earn time dollars, and anyone who earns time dollars can spend them on services from anyone else in the network. TimeBanking is a way to value the work we do for others in our community and the work we do in building that community. Instead of going without things because we cannot afford to pay each other with money, we exchange </w:t>
      </w:r>
      <w:r w:rsidDel="00000000" w:rsidR="00000000" w:rsidRPr="00000000">
        <w:rPr>
          <w:rFonts w:eastAsia="Verdana" w:ascii="Verdana" w:hAnsi="Verdana" w:cs="Verdana"/>
          <w:i w:val="1"/>
          <w:highlight w:val="none"/>
          <w:rtl w:val="0"/>
        </w:rPr>
        <w:t xml:space="preserve">time</w:t>
      </w:r>
      <w:r w:rsidDel="00000000" w:rsidR="00000000" w:rsidRPr="00000000">
        <w:rPr>
          <w:rFonts w:eastAsia="Verdana" w:ascii="Verdana" w:hAnsi="Verdana" w:cs="Verdana"/>
          <w:highlight w:val="none"/>
          <w:rtl w:val="0"/>
        </w:rPr>
        <w:t xml:space="preserve">.</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As budgets shrink and expenses grow, it's time for us to use the many wonderful assets of all residents of West Milford, matching unmet needs with unused resources. We each have talents and skills that someone else values. By sharing them, we can create community one hour at a time.</w:t>
      </w:r>
    </w:p>
    <w:p w:rsidDel="00000000" w:rsidRDefault="00000000" w:rsidR="00000000" w:rsidRPr="00000000" w:rsidP="00000000">
      <w:pPr>
        <w:spacing w:after="0" w:lineRule="auto" w:before="0"/>
        <w:ind w:firstLine="0" w:left="0" w:right="0"/>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b w:val="1"/>
          <w:sz w:val="28"/>
          <w:highlight w:val="none"/>
          <w:rtl w:val="0"/>
        </w:rPr>
        <w:t xml:space="preserve">Benefits of Timebank Membership</w:t>
      </w:r>
    </w:p>
    <w:p w:rsidDel="00000000" w:rsidRDefault="00000000" w:rsidR="00000000" w:rsidRPr="00000000" w:rsidP="00000000">
      <w:pPr>
        <w:spacing w:after="0" w:lineRule="auto" w:before="0"/>
        <w:ind w:firstLine="0" w:left="0" w:right="0"/>
      </w:pPr>
      <w:r w:rsidDel="00000000" w:rsidR="00000000" w:rsidRPr="00000000">
        <w:rPr>
          <w:rFonts w:eastAsia="Verdana" w:ascii="Verdana" w:hAnsi="Verdana" w:cs="Verdana"/>
          <w:highlight w:val="none"/>
          <w:rtl w:val="0"/>
        </w:rPr>
        <w:t xml:space="preserve">The Time Bank of West Milford matches organizations in need of assistance with people who can provide it. We’ll help your organization be creative in earning time dollars, and organizations can spend time dollars before they start earning them. It’s common for Timebank members to fluctuate between positive and negative time dollar balances.</w:t>
      </w:r>
    </w:p>
    <w:p w:rsidDel="00000000" w:rsidRDefault="00000000" w:rsidR="00000000" w:rsidRPr="00000000" w:rsidP="00000000">
      <w:pPr>
        <w:numPr>
          <w:ilvl w:val="0"/>
          <w:numId w:val="2"/>
        </w:numPr>
        <w:spacing w:after="0" w:lineRule="auto" w:before="0"/>
        <w:ind w:hanging="360" w:left="600" w:right="0"/>
      </w:pPr>
      <w:r w:rsidDel="00000000" w:rsidR="00000000" w:rsidRPr="00000000">
        <w:rPr>
          <w:rFonts w:eastAsia="Verdana" w:ascii="Verdana" w:hAnsi="Verdana" w:cs="Verdana"/>
          <w:highlight w:val="none"/>
          <w:rtl w:val="0"/>
        </w:rPr>
        <w:t xml:space="preserve">The Time Bank can help organizations like yours to:</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transport participants</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fundraise and design promotional materials</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clean, paint and repair facilities</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provide help at home and companionship to clients</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landscape and maintain building grounds</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answer phones, file and prepare documents</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staff and organize events</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network with other organizations</w:t>
      </w:r>
    </w:p>
    <w:p w:rsidDel="00000000" w:rsidRDefault="00000000" w:rsidR="00000000" w:rsidRPr="00000000" w:rsidP="00000000">
      <w:pPr>
        <w:numPr>
          <w:ilvl w:val="0"/>
          <w:numId w:val="1"/>
        </w:numPr>
        <w:spacing w:after="0" w:lineRule="auto" w:before="0"/>
        <w:ind w:hanging="360" w:left="600" w:right="0"/>
      </w:pPr>
      <w:r w:rsidDel="00000000" w:rsidR="00000000" w:rsidRPr="00000000">
        <w:rPr>
          <w:rFonts w:eastAsia="Verdana" w:ascii="Verdana" w:hAnsi="Verdana" w:cs="Verdana"/>
          <w:highlight w:val="none"/>
          <w:rtl w:val="0"/>
        </w:rPr>
        <w:t xml:space="preserve">By using the Time Bank, organizations are able to:</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save money</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strengthen connections with the community</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access a diverse, pre-screened database containing hundreds of potential helpers</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meet goals more readily</w:t>
      </w:r>
    </w:p>
    <w:p w:rsidDel="00000000" w:rsidRDefault="00000000" w:rsidR="00000000" w:rsidRPr="00000000" w:rsidP="00000000">
      <w:pPr>
        <w:spacing w:after="0" w:lineRule="auto" w:before="0"/>
        <w:ind w:firstLine="0" w:left="1440" w:right="0"/>
      </w:pPr>
      <w:r w:rsidDel="00000000" w:rsidR="00000000" w:rsidRPr="00000000">
        <w:rPr>
          <w:rFonts w:eastAsia="Verdana" w:ascii="Verdana" w:hAnsi="Verdana" w:cs="Verdana"/>
          <w:sz w:val="20"/>
          <w:highlight w:val="none"/>
          <w:rtl w:val="0"/>
        </w:rPr>
        <w:t xml:space="preserve">• </w:t>
      </w:r>
      <w:r w:rsidDel="00000000" w:rsidR="00000000" w:rsidRPr="00000000">
        <w:rPr>
          <w:rFonts w:eastAsia="Verdana" w:ascii="Verdana" w:hAnsi="Verdana" w:cs="Verdana"/>
          <w:highlight w:val="none"/>
          <w:rtl w:val="0"/>
        </w:rPr>
        <w:t xml:space="preserve">reduce the work load for volunteer coordinators and other staff</w:t>
      </w:r>
    </w:p>
    <w:p w:rsidDel="00000000" w:rsidRDefault="00000000" w:rsidR="00000000" w:rsidRPr="00000000" w:rsidP="00000000">
      <w:pPr>
        <w:spacing w:after="0" w:lineRule="auto" w:before="0"/>
        <w:ind w:firstLine="0" w:left="0" w:right="0"/>
        <w:jc w:val="center"/>
      </w:pPr>
      <w:r w:rsidDel="00000000" w:rsidR="00000000" w:rsidRPr="00000000">
        <w:rPr>
          <w:highlight w:val="none"/>
          <w:rtl w:val="0"/>
        </w:rPr>
        <w:t xml:space="preserve"> </w:t>
      </w:r>
    </w:p>
    <w:p w:rsidDel="00000000" w:rsidRDefault="00000000" w:rsidR="00000000" w:rsidRPr="00000000" w:rsidP="00000000">
      <w:pPr>
        <w:spacing w:after="0" w:lineRule="auto" w:before="0"/>
        <w:ind w:firstLine="0" w:left="0" w:right="0"/>
      </w:pPr>
      <w:r w:rsidDel="00000000" w:rsidR="00000000" w:rsidRPr="00000000">
        <w:rPr>
          <w:rtl w:val="0"/>
        </w:rPr>
      </w:r>
    </w:p>
    <w:p w:rsidDel="00000000" w:rsidRDefault="00000000" w:rsidR="00000000" w:rsidRPr="00000000" w:rsidP="00000000">
      <w:pPr>
        <w:spacing w:after="0" w:lineRule="auto" w:before="0"/>
        <w:ind w:firstLine="0" w:left="0" w:right="360"/>
      </w:pPr>
      <w:r w:rsidDel="00000000" w:rsidR="00000000" w:rsidRPr="00000000">
        <w:rPr>
          <w:highlight w:val="none"/>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Arial Narrow"/>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1">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2">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3">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4">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5">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6">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7">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8">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abstractNum>
  <w:abstractNum w:abstractNumId="2">
    <w:lvl w:ilvl="0">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1">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2">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3">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4">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5">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6">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7">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lvl w:ilvl="8">
      <w:start w:val="1"/>
      <w:numFmt w:val="bullet"/>
      <w:lvlText w:val="■"/>
      <w:pPr>
        <w:ind w:firstLine="0" w:left="0"/>
      </w:pPr>
      <w:rPr>
        <w:rFonts w:eastAsia="Arial" w:ascii="Arial" w:hAnsi="Arial" w:cs="Arial"/>
        <w:b w:val="0"/>
        <w:i w:val="0"/>
        <w:smallCaps w:val="0"/>
        <w:strike w:val="0"/>
        <w:color w:val="000000"/>
        <w:sz w:val="22"/>
        <w:highlight w:val="none"/>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90" w:lineRule="auto" w:before="90"/>
      <w:ind w:firstLine="0" w:left="90" w:right="90"/>
      <w:jc w:val="left"/>
    </w:pPr>
    <w:rPr>
      <w:rFonts w:eastAsia="Times New Roman" w:ascii="Times New Roman" w:hAnsi="Times New Roman" w:cs="Times New Roman"/>
      <w:color w:val="000000"/>
      <w:sz w:val="24"/>
      <w:highlight w:val="none"/>
    </w:rPr>
  </w:style>
  <w:style w:type="paragraph" w:styleId="Heading1">
    <w:name w:val="heading 1"/>
    <w:basedOn w:val="Normal"/>
    <w:next w:val="Normal"/>
    <w:pPr>
      <w:spacing w:after="240" w:lineRule="auto" w:before="240"/>
      <w:ind w:firstLine="0" w:left="0" w:right="0"/>
    </w:pPr>
    <w:rPr>
      <w:b w:val="1"/>
      <w:i w:val="0"/>
      <w:sz w:val="36"/>
      <w:highlight w:val="none"/>
    </w:rPr>
  </w:style>
  <w:style w:type="paragraph" w:styleId="Heading2">
    <w:name w:val="heading 2"/>
    <w:basedOn w:val="Normal"/>
    <w:next w:val="Normal"/>
    <w:pPr>
      <w:spacing w:after="225" w:lineRule="auto" w:before="225"/>
      <w:ind w:firstLine="0" w:left="0" w:right="0"/>
    </w:pPr>
    <w:rPr>
      <w:b w:val="1"/>
      <w:i w:val="0"/>
      <w:sz w:val="28"/>
      <w:highlight w:val="none"/>
    </w:rPr>
  </w:style>
  <w:style w:type="paragraph" w:styleId="Heading3">
    <w:name w:val="heading 3"/>
    <w:basedOn w:val="Normal"/>
    <w:next w:val="Normal"/>
    <w:pPr>
      <w:spacing w:after="240" w:lineRule="auto" w:before="240"/>
      <w:ind w:firstLine="0" w:left="0" w:right="0"/>
    </w:pPr>
    <w:rPr>
      <w:b w:val="1"/>
      <w:i w:val="0"/>
      <w:highlight w:val="none"/>
    </w:rPr>
  </w:style>
  <w:style w:type="paragraph" w:styleId="Heading4">
    <w:name w:val="heading 4"/>
    <w:basedOn w:val="Normal"/>
    <w:next w:val="Normal"/>
    <w:pPr>
      <w:spacing w:after="255" w:lineRule="auto" w:before="255"/>
      <w:ind w:firstLine="0" w:left="0" w:right="0"/>
    </w:pPr>
    <w:rPr>
      <w:b w:val="1"/>
      <w:i w:val="0"/>
      <w:sz w:val="20"/>
      <w:highlight w:val="none"/>
    </w:rPr>
  </w:style>
  <w:style w:type="paragraph" w:styleId="Heading5">
    <w:name w:val="heading 5"/>
    <w:basedOn w:val="Normal"/>
    <w:next w:val="Normal"/>
    <w:pPr>
      <w:spacing w:after="255" w:lineRule="auto" w:before="255"/>
      <w:ind w:firstLine="0" w:left="0" w:right="0"/>
    </w:pPr>
    <w:rPr>
      <w:b w:val="1"/>
      <w:i w:val="0"/>
      <w:sz w:val="16"/>
      <w:highlight w:val="none"/>
    </w:rPr>
  </w:style>
  <w:style w:type="paragraph" w:styleId="Heading6">
    <w:name w:val="heading 6"/>
    <w:basedOn w:val="Normal"/>
    <w:next w:val="Normal"/>
    <w:pPr>
      <w:spacing w:after="360" w:lineRule="auto" w:before="360"/>
      <w:ind w:firstLine="0" w:left="0" w:right="0"/>
    </w:pPr>
    <w:rPr>
      <w:b w:val="1"/>
      <w:i w:val="0"/>
      <w:sz w:val="16"/>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ode="External" Target="mailto:TimDalton@aol.com"/><Relationship Id="rId5" Type="http://schemas.openxmlformats.org/officeDocument/2006/relationships/hyperlink" TargetMode="External" Target="mailto:TimDalton@aol.com"/><Relationship Id="rId8" Type="http://schemas.openxmlformats.org/officeDocument/2006/relationships/hyperlink" TargetMode="External" Target="mailto:TimDalton@aol.com"/><Relationship Id="rId7" Type="http://schemas.openxmlformats.org/officeDocument/2006/relationships/hyperlink" TargetMode="External" Target="http://www.sustainablewestmilford.org/time-banks"/></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TBMW Org._Agreement_01-29-09-4_pages.docx</dc:title>
</cp:coreProperties>
</file>